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FF23" w14:textId="77777777" w:rsidR="005B712F" w:rsidRPr="003863E1" w:rsidRDefault="005B712F" w:rsidP="001E6A09">
      <w:pPr>
        <w:jc w:val="center"/>
        <w:rPr>
          <w:sz w:val="32"/>
        </w:rPr>
      </w:pPr>
      <w:bookmarkStart w:id="0" w:name="OLE_LINK1"/>
      <w:bookmarkStart w:id="1" w:name="OLE_LINK2"/>
      <w:r w:rsidRPr="003863E1">
        <w:rPr>
          <w:sz w:val="32"/>
        </w:rPr>
        <w:t>1 Troy ounce = 480 grains</w:t>
      </w:r>
    </w:p>
    <w:p w14:paraId="1CD2A48E" w14:textId="77777777" w:rsidR="005B712F" w:rsidRPr="003863E1" w:rsidRDefault="005B712F" w:rsidP="001E6A09">
      <w:pPr>
        <w:jc w:val="center"/>
        <w:rPr>
          <w:sz w:val="32"/>
        </w:rPr>
      </w:pPr>
      <w:r w:rsidRPr="003863E1">
        <w:rPr>
          <w:sz w:val="32"/>
        </w:rPr>
        <w:t xml:space="preserve">One Dollar ($1) </w:t>
      </w:r>
      <w:r w:rsidR="009157E3">
        <w:rPr>
          <w:sz w:val="32"/>
        </w:rPr>
        <w:t>=</w:t>
      </w:r>
      <w:r w:rsidR="00AE1E3E">
        <w:rPr>
          <w:sz w:val="32"/>
        </w:rPr>
        <w:t xml:space="preserve"> </w:t>
      </w:r>
      <w:r w:rsidRPr="003863E1">
        <w:rPr>
          <w:sz w:val="32"/>
        </w:rPr>
        <w:t>371</w:t>
      </w:r>
      <w:r w:rsidRPr="003863E1">
        <w:rPr>
          <w:sz w:val="32"/>
          <w:vertAlign w:val="superscript"/>
        </w:rPr>
        <w:t>4</w:t>
      </w:r>
      <w:r w:rsidRPr="003863E1">
        <w:rPr>
          <w:sz w:val="32"/>
        </w:rPr>
        <w:t>/</w:t>
      </w:r>
      <w:r w:rsidRPr="003863E1">
        <w:rPr>
          <w:sz w:val="32"/>
          <w:vertAlign w:val="subscript"/>
        </w:rPr>
        <w:t>16</w:t>
      </w:r>
      <w:r w:rsidRPr="003863E1">
        <w:rPr>
          <w:sz w:val="32"/>
        </w:rPr>
        <w:t xml:space="preserve"> grains of Silver</w:t>
      </w:r>
    </w:p>
    <w:bookmarkEnd w:id="0"/>
    <w:p w14:paraId="57FF8FF6" w14:textId="77777777" w:rsidR="003863E1" w:rsidRPr="00C82981" w:rsidRDefault="003863E1" w:rsidP="001E6A09">
      <w:pPr>
        <w:tabs>
          <w:tab w:val="right" w:leader="underscore" w:pos="8010"/>
        </w:tabs>
        <w:spacing w:after="0"/>
        <w:rPr>
          <w:rFonts w:cs="Courier"/>
          <w:color w:val="000000"/>
          <w:sz w:val="20"/>
          <w:szCs w:val="18"/>
        </w:rPr>
      </w:pPr>
      <w:r w:rsidRPr="00C82981">
        <w:rPr>
          <w:rFonts w:cs="Courier"/>
          <w:color w:val="000000"/>
          <w:sz w:val="20"/>
          <w:szCs w:val="18"/>
        </w:rPr>
        <w:tab/>
      </w:r>
    </w:p>
    <w:p w14:paraId="0242A8F0" w14:textId="77777777" w:rsidR="005B712F" w:rsidRPr="003863E1" w:rsidRDefault="005B712F" w:rsidP="00C82981">
      <w:pPr>
        <w:tabs>
          <w:tab w:val="left" w:pos="4230"/>
        </w:tabs>
        <w:spacing w:before="240" w:after="0"/>
        <w:rPr>
          <w:rFonts w:cs="Courier"/>
          <w:color w:val="000000"/>
          <w:sz w:val="32"/>
          <w:szCs w:val="18"/>
        </w:rPr>
      </w:pPr>
      <w:r w:rsidRPr="003863E1">
        <w:rPr>
          <w:rFonts w:cs="Courier"/>
          <w:color w:val="000000"/>
          <w:sz w:val="32"/>
          <w:szCs w:val="18"/>
        </w:rPr>
        <w:tab/>
        <w:t>480 grains</w:t>
      </w:r>
    </w:p>
    <w:p w14:paraId="5257A720" w14:textId="77777777" w:rsidR="005B712F" w:rsidRPr="003863E1" w:rsidRDefault="005B712F" w:rsidP="00B822CC">
      <w:pPr>
        <w:tabs>
          <w:tab w:val="right" w:pos="1980"/>
          <w:tab w:val="left" w:pos="2430"/>
        </w:tabs>
        <w:spacing w:after="0"/>
        <w:jc w:val="center"/>
        <w:rPr>
          <w:rFonts w:cs="Courier"/>
          <w:color w:val="000000"/>
          <w:sz w:val="32"/>
          <w:szCs w:val="18"/>
        </w:rPr>
      </w:pPr>
      <w:r w:rsidRPr="003863E1">
        <w:rPr>
          <w:rFonts w:cs="Courier"/>
          <w:color w:val="000000"/>
          <w:sz w:val="32"/>
          <w:szCs w:val="18"/>
        </w:rPr>
        <w:t>$1.292929292 =</w:t>
      </w:r>
      <w:r w:rsidRPr="003863E1">
        <w:rPr>
          <w:rFonts w:cs="Courier"/>
          <w:color w:val="000000"/>
          <w:sz w:val="32"/>
          <w:szCs w:val="18"/>
        </w:rPr>
        <w:tab/>
      </w:r>
      <w:r w:rsidR="001E6A09">
        <w:rPr>
          <w:rFonts w:cs="Courier"/>
          <w:color w:val="000000"/>
          <w:sz w:val="32"/>
          <w:szCs w:val="18"/>
        </w:rPr>
        <w:t>------------------------</w:t>
      </w:r>
      <w:r w:rsidR="00C82981">
        <w:rPr>
          <w:rFonts w:cs="Courier"/>
          <w:color w:val="000000"/>
          <w:sz w:val="32"/>
          <w:szCs w:val="18"/>
        </w:rPr>
        <w:t>------</w:t>
      </w:r>
      <w:r w:rsidR="001E6A09">
        <w:rPr>
          <w:rFonts w:cs="Courier"/>
          <w:color w:val="000000"/>
          <w:sz w:val="32"/>
          <w:szCs w:val="18"/>
        </w:rPr>
        <w:t>-</w:t>
      </w:r>
      <w:r w:rsidR="00C63825" w:rsidRPr="003863E1">
        <w:rPr>
          <w:rFonts w:cs="Courier"/>
          <w:color w:val="000000"/>
          <w:sz w:val="32"/>
          <w:szCs w:val="18"/>
        </w:rPr>
        <w:t>-----</w:t>
      </w:r>
    </w:p>
    <w:p w14:paraId="07B3495A" w14:textId="77777777" w:rsidR="005B712F" w:rsidRPr="003863E1" w:rsidRDefault="005B712F" w:rsidP="00C82981">
      <w:pPr>
        <w:tabs>
          <w:tab w:val="left" w:pos="3690"/>
        </w:tabs>
        <w:spacing w:after="0"/>
        <w:rPr>
          <w:sz w:val="32"/>
        </w:rPr>
      </w:pPr>
      <w:r w:rsidRPr="003863E1">
        <w:rPr>
          <w:sz w:val="32"/>
        </w:rPr>
        <w:tab/>
        <w:t>371</w:t>
      </w:r>
      <w:r w:rsidRPr="003863E1">
        <w:rPr>
          <w:sz w:val="32"/>
          <w:vertAlign w:val="superscript"/>
        </w:rPr>
        <w:t>4</w:t>
      </w:r>
      <w:r w:rsidRPr="003863E1">
        <w:rPr>
          <w:sz w:val="32"/>
        </w:rPr>
        <w:t>/</w:t>
      </w:r>
      <w:r w:rsidRPr="003863E1">
        <w:rPr>
          <w:sz w:val="32"/>
          <w:vertAlign w:val="subscript"/>
        </w:rPr>
        <w:t>16</w:t>
      </w:r>
      <w:r w:rsidRPr="003863E1">
        <w:rPr>
          <w:sz w:val="32"/>
        </w:rPr>
        <w:t xml:space="preserve"> grains of Silver</w:t>
      </w:r>
    </w:p>
    <w:bookmarkEnd w:id="1"/>
    <w:p w14:paraId="0411BA32" w14:textId="77777777" w:rsidR="005B712F" w:rsidRPr="005B712F" w:rsidRDefault="005B712F" w:rsidP="001E6A09">
      <w:pPr>
        <w:rPr>
          <w:rFonts w:ascii="Courier New" w:hAnsi="Courier New"/>
          <w:sz w:val="36"/>
        </w:rPr>
      </w:pPr>
    </w:p>
    <w:sectPr w:rsidR="005B712F" w:rsidRPr="005B712F" w:rsidSect="001E6A09">
      <w:pgSz w:w="12240" w:h="15840"/>
      <w:pgMar w:top="1440" w:right="243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547"/>
    <w:multiLevelType w:val="hybridMultilevel"/>
    <w:tmpl w:val="3A428430"/>
    <w:lvl w:ilvl="0" w:tplc="0D526006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" w:hanging="360"/>
      </w:pPr>
    </w:lvl>
    <w:lvl w:ilvl="2" w:tplc="0409001B" w:tentative="1">
      <w:start w:val="1"/>
      <w:numFmt w:val="lowerRoman"/>
      <w:lvlText w:val="%3."/>
      <w:lvlJc w:val="right"/>
      <w:pPr>
        <w:ind w:left="880" w:hanging="180"/>
      </w:pPr>
    </w:lvl>
    <w:lvl w:ilvl="3" w:tplc="0409000F" w:tentative="1">
      <w:start w:val="1"/>
      <w:numFmt w:val="decimal"/>
      <w:lvlText w:val="%4."/>
      <w:lvlJc w:val="left"/>
      <w:pPr>
        <w:ind w:left="1600" w:hanging="360"/>
      </w:pPr>
    </w:lvl>
    <w:lvl w:ilvl="4" w:tplc="04090019" w:tentative="1">
      <w:start w:val="1"/>
      <w:numFmt w:val="lowerLetter"/>
      <w:lvlText w:val="%5."/>
      <w:lvlJc w:val="left"/>
      <w:pPr>
        <w:ind w:left="2320" w:hanging="360"/>
      </w:pPr>
    </w:lvl>
    <w:lvl w:ilvl="5" w:tplc="0409001B" w:tentative="1">
      <w:start w:val="1"/>
      <w:numFmt w:val="lowerRoman"/>
      <w:lvlText w:val="%6."/>
      <w:lvlJc w:val="right"/>
      <w:pPr>
        <w:ind w:left="3040" w:hanging="180"/>
      </w:pPr>
    </w:lvl>
    <w:lvl w:ilvl="6" w:tplc="0409000F" w:tentative="1">
      <w:start w:val="1"/>
      <w:numFmt w:val="decimal"/>
      <w:lvlText w:val="%7."/>
      <w:lvlJc w:val="left"/>
      <w:pPr>
        <w:ind w:left="3760" w:hanging="360"/>
      </w:pPr>
    </w:lvl>
    <w:lvl w:ilvl="7" w:tplc="04090019" w:tentative="1">
      <w:start w:val="1"/>
      <w:numFmt w:val="lowerLetter"/>
      <w:lvlText w:val="%8."/>
      <w:lvlJc w:val="left"/>
      <w:pPr>
        <w:ind w:left="4480" w:hanging="360"/>
      </w:pPr>
    </w:lvl>
    <w:lvl w:ilvl="8" w:tplc="0409001B" w:tentative="1">
      <w:start w:val="1"/>
      <w:numFmt w:val="lowerRoman"/>
      <w:lvlText w:val="%9."/>
      <w:lvlJc w:val="right"/>
      <w:pPr>
        <w:ind w:left="5200" w:hanging="180"/>
      </w:pPr>
    </w:lvl>
  </w:abstractNum>
  <w:num w:numId="1" w16cid:durableId="328757942">
    <w:abstractNumId w:val="0"/>
  </w:num>
  <w:num w:numId="2" w16cid:durableId="65826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12F"/>
    <w:rsid w:val="001E6A09"/>
    <w:rsid w:val="003863E1"/>
    <w:rsid w:val="005B712F"/>
    <w:rsid w:val="006C57EB"/>
    <w:rsid w:val="007F077F"/>
    <w:rsid w:val="008E11C7"/>
    <w:rsid w:val="009157E3"/>
    <w:rsid w:val="00AE1E3E"/>
    <w:rsid w:val="00B822CC"/>
    <w:rsid w:val="00C63825"/>
    <w:rsid w:val="00C82981"/>
    <w:rsid w:val="00CF4F09"/>
    <w:rsid w:val="00E03DF5"/>
    <w:rsid w:val="00FC67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496B"/>
  <w15:docId w15:val="{21D13E59-E7E2-FD45-93B6-EDB2EEDF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236E85"/>
    <w:pPr>
      <w:numPr>
        <w:numId w:val="2"/>
      </w:numPr>
      <w:contextualSpacing/>
    </w:pPr>
  </w:style>
  <w:style w:type="paragraph" w:customStyle="1" w:styleId="NormalDouble">
    <w:name w:val="Normal Double"/>
    <w:basedOn w:val="Normal"/>
    <w:autoRedefine/>
    <w:rsid w:val="005D0BE7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styleId="TOAHeading">
    <w:name w:val="toa heading"/>
    <w:basedOn w:val="Normal"/>
    <w:next w:val="Normal"/>
    <w:uiPriority w:val="99"/>
    <w:rsid w:val="00EF1778"/>
    <w:pPr>
      <w:spacing w:before="120" w:after="120"/>
    </w:pPr>
    <w:rPr>
      <w:rFonts w:ascii="Cambria" w:eastAsia="Cambria" w:hAnsi="Cambria" w:cs="Times New Roman"/>
      <w:b/>
      <w:szCs w:val="20"/>
      <w:u w:val="single"/>
    </w:rPr>
  </w:style>
  <w:style w:type="paragraph" w:styleId="TableofAuthorities">
    <w:name w:val="table of authorities"/>
    <w:basedOn w:val="Normal"/>
    <w:next w:val="Normal"/>
    <w:uiPriority w:val="99"/>
    <w:rsid w:val="00EF1778"/>
    <w:pPr>
      <w:spacing w:after="0"/>
      <w:ind w:left="240" w:hanging="240"/>
    </w:pPr>
    <w:rPr>
      <w:rFonts w:ascii="Cambria" w:eastAsia="Cambria" w:hAnsi="Cambria" w:cs="Times New Roman"/>
      <w:szCs w:val="20"/>
    </w:rPr>
  </w:style>
  <w:style w:type="table" w:styleId="TableGrid">
    <w:name w:val="Table Grid"/>
    <w:basedOn w:val="TableNormal"/>
    <w:uiPriority w:val="59"/>
    <w:rsid w:val="005B712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D. Selgas</dc:creator>
  <cp:keywords/>
  <cp:lastModifiedBy>tdselgas</cp:lastModifiedBy>
  <cp:revision>6</cp:revision>
  <dcterms:created xsi:type="dcterms:W3CDTF">2011-03-13T13:34:00Z</dcterms:created>
  <dcterms:modified xsi:type="dcterms:W3CDTF">2025-09-04T13:11:00Z</dcterms:modified>
</cp:coreProperties>
</file>